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D6" w:rsidRDefault="0009348D" w:rsidP="0009348D">
      <w:pPr>
        <w:spacing w:line="360" w:lineRule="auto"/>
        <w:rPr>
          <w:rFonts w:ascii="宋体" w:eastAsia="宋体" w:hAnsi="宋体" w:cs="仿宋_GB2312"/>
          <w:kern w:val="0"/>
          <w:sz w:val="24"/>
          <w:szCs w:val="24"/>
          <w:lang w:bidi="ar"/>
        </w:rPr>
      </w:pPr>
      <w:r w:rsidRPr="0009348D">
        <w:rPr>
          <w:rFonts w:ascii="宋体" w:eastAsia="宋体" w:hAnsi="宋体" w:cs="仿宋_GB2312" w:hint="eastAsia"/>
          <w:kern w:val="0"/>
          <w:sz w:val="24"/>
          <w:szCs w:val="24"/>
          <w:lang w:bidi="ar"/>
        </w:rPr>
        <w:t>附件1</w:t>
      </w:r>
      <w:r>
        <w:rPr>
          <w:rFonts w:ascii="宋体" w:eastAsia="宋体" w:hAnsi="宋体" w:cs="仿宋_GB2312" w:hint="eastAsia"/>
          <w:kern w:val="0"/>
          <w:sz w:val="24"/>
          <w:szCs w:val="24"/>
          <w:lang w:bidi="ar"/>
        </w:rPr>
        <w:t>：</w:t>
      </w:r>
      <w:bookmarkStart w:id="0" w:name="_GoBack"/>
      <w:bookmarkEnd w:id="0"/>
    </w:p>
    <w:p w:rsidR="006C2660" w:rsidRPr="006C2660" w:rsidRDefault="00656E1B" w:rsidP="006C2660">
      <w:pPr>
        <w:spacing w:beforeLines="50" w:before="156" w:afterLines="50" w:after="156" w:line="360" w:lineRule="auto"/>
        <w:jc w:val="center"/>
        <w:rPr>
          <w:rFonts w:ascii="Times New Roman" w:eastAsia="仿宋_GB2312" w:hAnsi="微软雅黑" w:cs="仿宋_GB2312"/>
          <w:b/>
          <w:kern w:val="0"/>
          <w:sz w:val="28"/>
          <w:szCs w:val="28"/>
          <w:lang w:bidi="ar"/>
        </w:rPr>
      </w:pPr>
      <w:r>
        <w:rPr>
          <w:rFonts w:ascii="Times New Roman" w:eastAsia="仿宋_GB2312" w:hAnsi="微软雅黑" w:cs="仿宋_GB2312" w:hint="eastAsia"/>
          <w:b/>
          <w:kern w:val="0"/>
          <w:sz w:val="28"/>
          <w:szCs w:val="28"/>
          <w:lang w:bidi="ar"/>
        </w:rPr>
        <w:t>常州大学教师教学</w:t>
      </w:r>
      <w:r w:rsidRPr="006C2660">
        <w:rPr>
          <w:rFonts w:ascii="Times New Roman" w:eastAsia="仿宋_GB2312" w:hAnsi="微软雅黑" w:cs="仿宋_GB2312" w:hint="eastAsia"/>
          <w:b/>
          <w:kern w:val="0"/>
          <w:sz w:val="28"/>
          <w:szCs w:val="28"/>
          <w:lang w:bidi="ar"/>
        </w:rPr>
        <w:t>同行评价</w:t>
      </w:r>
      <w:r w:rsidR="006C2660" w:rsidRPr="006C2660">
        <w:rPr>
          <w:rFonts w:ascii="Times New Roman" w:eastAsia="仿宋_GB2312" w:hAnsi="微软雅黑" w:cs="仿宋_GB2312" w:hint="eastAsia"/>
          <w:b/>
          <w:kern w:val="0"/>
          <w:sz w:val="28"/>
          <w:szCs w:val="28"/>
          <w:lang w:bidi="ar"/>
        </w:rPr>
        <w:t>指标体系</w:t>
      </w:r>
    </w:p>
    <w:tbl>
      <w:tblPr>
        <w:tblStyle w:val="a9"/>
        <w:tblW w:w="8784" w:type="dxa"/>
        <w:jc w:val="center"/>
        <w:tblInd w:w="0" w:type="dxa"/>
        <w:tblLook w:val="0000" w:firstRow="0" w:lastRow="0" w:firstColumn="0" w:lastColumn="0" w:noHBand="0" w:noVBand="0"/>
      </w:tblPr>
      <w:tblGrid>
        <w:gridCol w:w="1531"/>
        <w:gridCol w:w="5880"/>
        <w:gridCol w:w="1373"/>
      </w:tblGrid>
      <w:tr w:rsidR="0009348D" w:rsidRPr="00CB7FCE" w:rsidTr="00CB7FCE">
        <w:trPr>
          <w:jc w:val="center"/>
        </w:trPr>
        <w:tc>
          <w:tcPr>
            <w:tcW w:w="1531" w:type="dxa"/>
            <w:vAlign w:val="center"/>
          </w:tcPr>
          <w:p w:rsidR="0009348D" w:rsidRPr="00CB7FCE" w:rsidRDefault="0009348D" w:rsidP="006F0FB2">
            <w:pPr>
              <w:spacing w:line="480" w:lineRule="exact"/>
              <w:jc w:val="center"/>
              <w:rPr>
                <w:rFonts w:eastAsia="仿宋_GB2312" w:hAnsi="微软雅黑" w:cs="仿宋_GB2312"/>
                <w:b/>
                <w:bCs/>
                <w:sz w:val="28"/>
                <w:szCs w:val="28"/>
                <w:lang w:bidi="ar"/>
              </w:rPr>
            </w:pP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类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别</w:t>
            </w:r>
          </w:p>
        </w:tc>
        <w:tc>
          <w:tcPr>
            <w:tcW w:w="5880" w:type="dxa"/>
            <w:vAlign w:val="center"/>
          </w:tcPr>
          <w:p w:rsidR="0009348D" w:rsidRPr="00CB7FCE" w:rsidRDefault="0009348D" w:rsidP="0098359D">
            <w:pPr>
              <w:spacing w:line="480" w:lineRule="exact"/>
              <w:ind w:firstLine="522"/>
              <w:jc w:val="center"/>
              <w:rPr>
                <w:rFonts w:eastAsia="仿宋_GB2312" w:hAnsi="微软雅黑" w:cs="仿宋_GB2312"/>
                <w:b/>
                <w:bCs/>
                <w:sz w:val="28"/>
                <w:szCs w:val="28"/>
                <w:lang w:bidi="ar"/>
              </w:rPr>
            </w:pP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评</w:t>
            </w:r>
            <w:r w:rsidR="004A4968"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价</w:t>
            </w:r>
            <w:r w:rsidR="004A4968"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指</w:t>
            </w:r>
            <w:r w:rsidR="004A4968"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 xml:space="preserve"> </w:t>
            </w: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标</w:t>
            </w:r>
          </w:p>
        </w:tc>
        <w:tc>
          <w:tcPr>
            <w:tcW w:w="1373" w:type="dxa"/>
            <w:vAlign w:val="center"/>
          </w:tcPr>
          <w:p w:rsidR="0009348D" w:rsidRPr="00CB7FCE" w:rsidRDefault="0009348D" w:rsidP="00162DED">
            <w:pPr>
              <w:spacing w:line="480" w:lineRule="exact"/>
              <w:jc w:val="center"/>
              <w:rPr>
                <w:rFonts w:eastAsia="仿宋_GB2312" w:hAnsi="微软雅黑" w:cs="仿宋_GB2312"/>
                <w:b/>
                <w:bCs/>
                <w:sz w:val="28"/>
                <w:szCs w:val="28"/>
                <w:lang w:bidi="ar"/>
              </w:rPr>
            </w:pPr>
            <w:r w:rsidRPr="00CB7FCE">
              <w:rPr>
                <w:rFonts w:eastAsia="仿宋_GB2312" w:hAnsi="微软雅黑" w:cs="仿宋_GB2312" w:hint="eastAsia"/>
                <w:b/>
                <w:bCs/>
                <w:sz w:val="28"/>
                <w:szCs w:val="28"/>
                <w:lang w:bidi="ar"/>
              </w:rPr>
              <w:t>权重比例</w:t>
            </w:r>
          </w:p>
        </w:tc>
      </w:tr>
      <w:tr w:rsidR="0009348D" w:rsidTr="00CB7FCE">
        <w:trPr>
          <w:trHeight w:val="9570"/>
          <w:jc w:val="center"/>
        </w:trPr>
        <w:tc>
          <w:tcPr>
            <w:tcW w:w="1531" w:type="dxa"/>
            <w:vAlign w:val="center"/>
          </w:tcPr>
          <w:p w:rsidR="0009348D" w:rsidRPr="004A4968" w:rsidRDefault="0009348D" w:rsidP="006F0FB2">
            <w:pPr>
              <w:spacing w:line="480" w:lineRule="exact"/>
              <w:jc w:val="center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同行评价</w:t>
            </w:r>
          </w:p>
        </w:tc>
        <w:tc>
          <w:tcPr>
            <w:tcW w:w="5880" w:type="dxa"/>
          </w:tcPr>
          <w:p w:rsidR="004A4968" w:rsidRPr="004A4968" w:rsidRDefault="004A4968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1.立德树人，充分挖掘教学内容中的德育素材，注重教书育人；</w:t>
            </w:r>
          </w:p>
          <w:p w:rsidR="004A4968" w:rsidRPr="004A4968" w:rsidRDefault="004A4968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2.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备课充分，讲课精神饱满、举止得体、思路清晰、条理分明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A4968" w:rsidRPr="004A4968" w:rsidRDefault="004A4968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3.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使用规范新教材，教学参考资料质量高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A4968" w:rsidRPr="004A4968" w:rsidRDefault="004A4968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4.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教学内容符合教学大纲和教学进度，讲授内容充实、娴熟，教学中突出重点、讲清难点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A4968" w:rsidRPr="004A4968" w:rsidRDefault="004A4968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5.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结合学科发展前沿，注重教学内容更新，理论联系实际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A4968" w:rsidRPr="004A4968" w:rsidRDefault="004A4968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6.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各种教学手段运用合理，作用发挥明显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A4968" w:rsidRPr="004A4968" w:rsidRDefault="004A4968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7.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激发学生学习兴趣，启发学生思考和创新，引导学生研究性学习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A4968" w:rsidRPr="004A4968" w:rsidRDefault="004A4968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8.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注重学生能力培养，尤其是发现、分析和解决问题能力的培养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4A4968" w:rsidRPr="004A4968" w:rsidRDefault="004A4968" w:rsidP="004A4968">
            <w:pPr>
              <w:spacing w:line="520" w:lineRule="exact"/>
              <w:rPr>
                <w:rFonts w:ascii="宋体" w:hAnsi="宋体" w:cs="仿宋_GB2312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9.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有效进行课堂组织和管理，充分调动学生的学习积极性，课堂教学富有吸引力和感染力，师生互动好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；</w:t>
            </w:r>
          </w:p>
          <w:p w:rsidR="0009348D" w:rsidRPr="00CB7FCE" w:rsidRDefault="004A4968" w:rsidP="00CB7FCE">
            <w:pPr>
              <w:spacing w:line="520" w:lineRule="exact"/>
              <w:rPr>
                <w:rFonts w:ascii="宋体" w:hAnsi="宋体" w:cs="仿宋_GB2312" w:hint="eastAsia"/>
                <w:sz w:val="24"/>
                <w:szCs w:val="24"/>
                <w:lang w:bidi="ar"/>
              </w:rPr>
            </w:pP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10.</w:t>
            </w:r>
            <w:r w:rsidRPr="004A4968">
              <w:rPr>
                <w:rFonts w:ascii="宋体" w:hAnsi="宋体" w:cs="仿宋_GB2312"/>
                <w:sz w:val="24"/>
                <w:szCs w:val="24"/>
                <w:lang w:bidi="ar"/>
              </w:rPr>
              <w:t>兼顾知识、能力、人格的培养，达到预期的课堂教学目标</w:t>
            </w:r>
            <w:r w:rsidRPr="004A4968">
              <w:rPr>
                <w:rFonts w:ascii="宋体" w:hAnsi="宋体" w:cs="仿宋_GB2312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1373" w:type="dxa"/>
            <w:vAlign w:val="center"/>
          </w:tcPr>
          <w:p w:rsidR="0009348D" w:rsidRDefault="0009348D" w:rsidP="00162DED">
            <w:pPr>
              <w:spacing w:line="480" w:lineRule="exact"/>
              <w:jc w:val="center"/>
              <w:rPr>
                <w:rFonts w:eastAsia="仿宋_GB2312" w:hAnsi="微软雅黑" w:cs="仿宋_GB2312"/>
                <w:sz w:val="26"/>
                <w:szCs w:val="26"/>
                <w:lang w:bidi="ar"/>
              </w:rPr>
            </w:pPr>
            <w:r>
              <w:rPr>
                <w:rFonts w:eastAsia="仿宋_GB2312" w:hAnsi="微软雅黑" w:cs="仿宋_GB2312" w:hint="eastAsia"/>
                <w:sz w:val="26"/>
                <w:szCs w:val="26"/>
                <w:lang w:bidi="ar"/>
              </w:rPr>
              <w:t>25%</w:t>
            </w:r>
          </w:p>
        </w:tc>
      </w:tr>
    </w:tbl>
    <w:p w:rsidR="005F1B97" w:rsidRPr="004A4968" w:rsidRDefault="006F0FB2" w:rsidP="00E76B99">
      <w:pPr>
        <w:spacing w:beforeLines="50" w:before="156" w:line="360" w:lineRule="auto"/>
        <w:ind w:firstLine="522"/>
        <w:rPr>
          <w:rFonts w:ascii="宋体" w:eastAsia="宋体" w:hAnsi="宋体" w:cs="仿宋_GB2312" w:hint="eastAsia"/>
          <w:kern w:val="0"/>
          <w:sz w:val="28"/>
          <w:szCs w:val="28"/>
          <w:lang w:bidi="ar"/>
        </w:rPr>
      </w:pPr>
      <w:r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注：</w:t>
      </w:r>
      <w:r w:rsidR="00CB7FCE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按照《</w:t>
      </w:r>
      <w:r w:rsidR="00CB7FCE" w:rsidRPr="00CB7FCE">
        <w:rPr>
          <w:rFonts w:ascii="宋体" w:eastAsia="宋体" w:hAnsi="宋体" w:cs="仿宋_GB2312"/>
          <w:kern w:val="0"/>
          <w:sz w:val="28"/>
          <w:szCs w:val="28"/>
          <w:lang w:bidi="ar"/>
        </w:rPr>
        <w:t>常州大学教师教学评价办法</w:t>
      </w:r>
      <w:r w:rsidR="00CB7FCE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》</w:t>
      </w:r>
      <w:r w:rsidR="00CB7FCE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，</w:t>
      </w:r>
      <w:r w:rsidR="00E76B99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学生评价占比</w:t>
      </w:r>
      <w:r w:rsidR="00CB7FCE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5</w:t>
      </w:r>
      <w:r w:rsidR="00CB7FCE">
        <w:rPr>
          <w:rFonts w:ascii="宋体" w:eastAsia="宋体" w:hAnsi="宋体" w:cs="仿宋_GB2312"/>
          <w:kern w:val="0"/>
          <w:sz w:val="28"/>
          <w:szCs w:val="28"/>
          <w:lang w:bidi="ar"/>
        </w:rPr>
        <w:t>0</w:t>
      </w:r>
      <w:r w:rsidR="00CB7FCE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%</w:t>
      </w:r>
      <w:r w:rsidR="00E76B99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，院系评价占比</w:t>
      </w:r>
      <w:r w:rsidR="00CB7FCE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2</w:t>
      </w:r>
      <w:r w:rsidR="00CB7FCE">
        <w:rPr>
          <w:rFonts w:ascii="宋体" w:eastAsia="宋体" w:hAnsi="宋体" w:cs="仿宋_GB2312"/>
          <w:kern w:val="0"/>
          <w:sz w:val="28"/>
          <w:szCs w:val="28"/>
          <w:lang w:bidi="ar"/>
        </w:rPr>
        <w:t>5</w:t>
      </w:r>
      <w:r w:rsidR="00CB7FCE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%</w:t>
      </w:r>
      <w:r w:rsidR="00E76B99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，同行评价占比</w:t>
      </w:r>
      <w:r w:rsidR="00E76B99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2</w:t>
      </w:r>
      <w:r w:rsidR="00E76B99">
        <w:rPr>
          <w:rFonts w:ascii="宋体" w:eastAsia="宋体" w:hAnsi="宋体" w:cs="仿宋_GB2312"/>
          <w:kern w:val="0"/>
          <w:sz w:val="28"/>
          <w:szCs w:val="28"/>
          <w:lang w:bidi="ar"/>
        </w:rPr>
        <w:t>5</w:t>
      </w:r>
      <w:r w:rsidR="00E76B99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%</w:t>
      </w:r>
      <w:r w:rsidR="00E76B99">
        <w:rPr>
          <w:rFonts w:ascii="宋体" w:eastAsia="宋体" w:hAnsi="宋体" w:cs="仿宋_GB2312" w:hint="eastAsia"/>
          <w:kern w:val="0"/>
          <w:sz w:val="28"/>
          <w:szCs w:val="28"/>
          <w:lang w:bidi="ar"/>
        </w:rPr>
        <w:t>。</w:t>
      </w:r>
    </w:p>
    <w:sectPr w:rsidR="005F1B97" w:rsidRPr="004A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CF" w:rsidRDefault="006117CF" w:rsidP="00C167A7">
      <w:r>
        <w:separator/>
      </w:r>
    </w:p>
  </w:endnote>
  <w:endnote w:type="continuationSeparator" w:id="0">
    <w:p w:rsidR="006117CF" w:rsidRDefault="006117CF" w:rsidP="00C1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CF" w:rsidRDefault="006117CF" w:rsidP="00C167A7">
      <w:r>
        <w:separator/>
      </w:r>
    </w:p>
  </w:footnote>
  <w:footnote w:type="continuationSeparator" w:id="0">
    <w:p w:rsidR="006117CF" w:rsidRDefault="006117CF" w:rsidP="00C1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D2FEAA"/>
    <w:multiLevelType w:val="singleLevel"/>
    <w:tmpl w:val="BFD2FEA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740BCBF8"/>
    <w:multiLevelType w:val="singleLevel"/>
    <w:tmpl w:val="740BCBF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AB"/>
    <w:rsid w:val="00053347"/>
    <w:rsid w:val="0009348D"/>
    <w:rsid w:val="000937BB"/>
    <w:rsid w:val="000A11D9"/>
    <w:rsid w:val="000E3F1E"/>
    <w:rsid w:val="00162DED"/>
    <w:rsid w:val="00184B24"/>
    <w:rsid w:val="001D3E64"/>
    <w:rsid w:val="001D65CC"/>
    <w:rsid w:val="002F50DC"/>
    <w:rsid w:val="003217AB"/>
    <w:rsid w:val="00350A04"/>
    <w:rsid w:val="003A2D34"/>
    <w:rsid w:val="003A45B6"/>
    <w:rsid w:val="00473B51"/>
    <w:rsid w:val="004A4968"/>
    <w:rsid w:val="004C645A"/>
    <w:rsid w:val="0053114B"/>
    <w:rsid w:val="005E4438"/>
    <w:rsid w:val="005F1B97"/>
    <w:rsid w:val="006117CF"/>
    <w:rsid w:val="00633C36"/>
    <w:rsid w:val="00656E1B"/>
    <w:rsid w:val="00687A60"/>
    <w:rsid w:val="006C2660"/>
    <w:rsid w:val="006D0698"/>
    <w:rsid w:val="006E741F"/>
    <w:rsid w:val="006F0FB2"/>
    <w:rsid w:val="00782274"/>
    <w:rsid w:val="007F1AEE"/>
    <w:rsid w:val="00885BF9"/>
    <w:rsid w:val="00887415"/>
    <w:rsid w:val="00896ADE"/>
    <w:rsid w:val="008A63B6"/>
    <w:rsid w:val="008F7B1A"/>
    <w:rsid w:val="0093211D"/>
    <w:rsid w:val="009A0295"/>
    <w:rsid w:val="009B119C"/>
    <w:rsid w:val="00A515C9"/>
    <w:rsid w:val="00AC1A64"/>
    <w:rsid w:val="00AD6C95"/>
    <w:rsid w:val="00AD6FA6"/>
    <w:rsid w:val="00AF37D6"/>
    <w:rsid w:val="00B81AE5"/>
    <w:rsid w:val="00B94329"/>
    <w:rsid w:val="00C167A7"/>
    <w:rsid w:val="00CB7FCE"/>
    <w:rsid w:val="00D351CD"/>
    <w:rsid w:val="00E12BAD"/>
    <w:rsid w:val="00E76B99"/>
    <w:rsid w:val="00F57104"/>
    <w:rsid w:val="00F67DA0"/>
    <w:rsid w:val="00F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4E43C"/>
  <w15:chartTrackingRefBased/>
  <w15:docId w15:val="{40DD962D-2035-4F47-B9EB-AD6845CD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7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7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63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63B6"/>
    <w:rPr>
      <w:sz w:val="18"/>
      <w:szCs w:val="18"/>
    </w:rPr>
  </w:style>
  <w:style w:type="table" w:styleId="a9">
    <w:name w:val="Table Grid"/>
    <w:basedOn w:val="a1"/>
    <w:uiPriority w:val="59"/>
    <w:rsid w:val="000934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74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6869</TotalTime>
  <Pages>1</Pages>
  <Words>61</Words>
  <Characters>352</Characters>
  <Application>Microsoft Office Word</Application>
  <DocSecurity>0</DocSecurity>
  <Lines>2</Lines>
  <Paragraphs>1</Paragraphs>
  <ScaleCrop>false</ScaleCrop>
  <Company>cczu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31358</dc:creator>
  <cp:keywords/>
  <dc:description/>
  <cp:lastModifiedBy>31358</cp:lastModifiedBy>
  <cp:revision>35</cp:revision>
  <cp:lastPrinted>2023-03-31T03:13:00Z</cp:lastPrinted>
  <dcterms:created xsi:type="dcterms:W3CDTF">2023-03-27T07:59:00Z</dcterms:created>
  <dcterms:modified xsi:type="dcterms:W3CDTF">2024-03-01T02:27:00Z</dcterms:modified>
</cp:coreProperties>
</file>